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EC51" w14:textId="3AFE93A7" w:rsidR="00A61AF9" w:rsidRPr="009C22F2" w:rsidRDefault="009C22F2">
      <w:pPr>
        <w:rPr>
          <w:b/>
          <w:bCs/>
          <w:sz w:val="28"/>
          <w:szCs w:val="28"/>
        </w:rPr>
      </w:pPr>
      <w:r w:rsidRPr="009C22F2">
        <w:rPr>
          <w:b/>
          <w:bCs/>
          <w:sz w:val="28"/>
          <w:szCs w:val="28"/>
        </w:rPr>
        <w:t>Recommendations of the Scrutiny Budget and Performance Panel</w:t>
      </w:r>
    </w:p>
    <w:p w14:paraId="53732FD4" w14:textId="3F1BA50C" w:rsidR="009C22F2" w:rsidRDefault="009C22F2" w:rsidP="009C2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report </w:t>
      </w:r>
      <w:r>
        <w:rPr>
          <w:rFonts w:ascii="Arial" w:hAnsi="Arial" w:cs="Arial"/>
        </w:rPr>
        <w:t xml:space="preserve">details the recommendations made to Cabinet on the </w:t>
      </w:r>
      <w:r>
        <w:rPr>
          <w:rFonts w:ascii="Arial" w:hAnsi="Arial" w:cs="Arial"/>
        </w:rPr>
        <w:t>Quarter 4 (Jan – March) Performance Monitoring Report</w:t>
      </w:r>
      <w:r>
        <w:rPr>
          <w:rFonts w:ascii="Arial" w:hAnsi="Arial" w:cs="Arial"/>
        </w:rPr>
        <w:t xml:space="preserve"> 2020-21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meeting of the Scrutiny Budget and Performance Panel on </w:t>
      </w:r>
      <w:r>
        <w:rPr>
          <w:rFonts w:ascii="Arial" w:hAnsi="Arial" w:cs="Arial"/>
        </w:rPr>
        <w:t xml:space="preserve">14 June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>:</w:t>
      </w:r>
    </w:p>
    <w:p w14:paraId="1C9CA18F" w14:textId="3FEEB5A7" w:rsidR="009C22F2" w:rsidRDefault="009C22F2" w:rsidP="009C2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BA52E" w14:textId="2086C7D8" w:rsidR="009C22F2" w:rsidRDefault="009C22F2" w:rsidP="009C2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Scrutiny Panel:</w:t>
      </w:r>
    </w:p>
    <w:p w14:paraId="6DAD6A0E" w14:textId="30CA8AF5" w:rsidR="009C22F2" w:rsidRDefault="009C22F2" w:rsidP="009C2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EC10A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Thanks the Leader, Chief Executive and Shared Service Lead for attending and their detailed report.</w:t>
      </w:r>
    </w:p>
    <w:p w14:paraId="0C3072BB" w14:textId="77777777" w:rsidR="009C22F2" w:rsidRPr="009C22F2" w:rsidRDefault="009C22F2" w:rsidP="009C22F2">
      <w:pPr>
        <w:rPr>
          <w:sz w:val="24"/>
          <w:szCs w:val="24"/>
        </w:rPr>
      </w:pPr>
    </w:p>
    <w:p w14:paraId="39AE1819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Welcomes the Council’s performance and the progress made in quarter 4.</w:t>
      </w:r>
    </w:p>
    <w:p w14:paraId="66DF3858" w14:textId="77777777" w:rsidR="009C22F2" w:rsidRPr="009C22F2" w:rsidRDefault="009C22F2" w:rsidP="009C22F2">
      <w:pPr>
        <w:rPr>
          <w:sz w:val="24"/>
          <w:szCs w:val="24"/>
        </w:rPr>
      </w:pPr>
    </w:p>
    <w:p w14:paraId="1C8169D4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Commends the face to face community engagement planned for the Community Hubs when it is safe post-COVID.</w:t>
      </w:r>
    </w:p>
    <w:p w14:paraId="2BC5A609" w14:textId="77777777" w:rsidR="009C22F2" w:rsidRPr="009C22F2" w:rsidRDefault="009C22F2" w:rsidP="009C22F2">
      <w:pPr>
        <w:rPr>
          <w:sz w:val="24"/>
          <w:szCs w:val="24"/>
        </w:rPr>
      </w:pPr>
    </w:p>
    <w:p w14:paraId="587F6DB3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Looks forward to the long-term future strategy for the leisure centres being considered by the Council.</w:t>
      </w:r>
    </w:p>
    <w:p w14:paraId="2BA06257" w14:textId="77777777" w:rsidR="009C22F2" w:rsidRPr="009C22F2" w:rsidRDefault="009C22F2" w:rsidP="009C22F2">
      <w:pPr>
        <w:rPr>
          <w:sz w:val="24"/>
          <w:szCs w:val="24"/>
        </w:rPr>
      </w:pPr>
    </w:p>
    <w:p w14:paraId="42E9762D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Wishes the Council well in the partnership discussions to expedite disabled facilities grants and asks to be kept updated progress.</w:t>
      </w:r>
    </w:p>
    <w:p w14:paraId="11677CA2" w14:textId="77777777" w:rsidR="009C22F2" w:rsidRPr="009C22F2" w:rsidRDefault="009C22F2" w:rsidP="009C22F2">
      <w:pPr>
        <w:rPr>
          <w:sz w:val="24"/>
          <w:szCs w:val="24"/>
        </w:rPr>
      </w:pPr>
    </w:p>
    <w:p w14:paraId="4A2515FD" w14:textId="77777777" w:rsidR="009C22F2" w:rsidRPr="009C22F2" w:rsidRDefault="009C22F2" w:rsidP="009C22F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22F2">
        <w:rPr>
          <w:rFonts w:eastAsia="Times New Roman"/>
          <w:sz w:val="24"/>
          <w:szCs w:val="24"/>
        </w:rPr>
        <w:t>Thanks all employees for the essential services they provide to the community.</w:t>
      </w:r>
    </w:p>
    <w:p w14:paraId="0BC95B29" w14:textId="77777777" w:rsidR="009C22F2" w:rsidRPr="009C22F2" w:rsidRDefault="009C22F2" w:rsidP="009C22F2">
      <w:pPr>
        <w:rPr>
          <w:sz w:val="24"/>
          <w:szCs w:val="24"/>
        </w:rPr>
      </w:pPr>
    </w:p>
    <w:p w14:paraId="654193D2" w14:textId="77777777" w:rsidR="009C22F2" w:rsidRPr="009C22F2" w:rsidRDefault="009C22F2" w:rsidP="009C22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35F67F" w14:textId="77777777" w:rsidR="009C22F2" w:rsidRDefault="009C22F2">
      <w:bookmarkStart w:id="0" w:name="_GoBack"/>
      <w:bookmarkEnd w:id="0"/>
    </w:p>
    <w:sectPr w:rsidR="009C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823"/>
    <w:multiLevelType w:val="hybridMultilevel"/>
    <w:tmpl w:val="8DB4A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F2"/>
    <w:rsid w:val="009C22F2"/>
    <w:rsid w:val="00A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FC10"/>
  <w15:chartTrackingRefBased/>
  <w15:docId w15:val="{EA582F41-7FA8-4516-B9A2-B26207B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F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>South Ribble Borough Council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Gornall</dc:creator>
  <cp:keywords/>
  <dc:description/>
  <cp:lastModifiedBy>Clare Gornall</cp:lastModifiedBy>
  <cp:revision>1</cp:revision>
  <dcterms:created xsi:type="dcterms:W3CDTF">2021-06-15T08:28:00Z</dcterms:created>
  <dcterms:modified xsi:type="dcterms:W3CDTF">2021-06-15T08:38:00Z</dcterms:modified>
</cp:coreProperties>
</file>